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425DEA">
        <w:rPr>
          <w:b/>
          <w:noProof/>
          <w:sz w:val="24"/>
        </w:rPr>
        <w:t>202</w:t>
      </w:r>
      <w:r w:rsidR="00425DEA">
        <w:rPr>
          <w:b/>
          <w:noProof/>
          <w:sz w:val="24"/>
        </w:rPr>
        <w:t>107</w:t>
      </w:r>
    </w:p>
    <w:p w:rsidR="008F68B0" w:rsidRDefault="00945951"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EA" w:rsidP="00547111">
            <w:pPr>
              <w:pStyle w:val="CRCoverPage"/>
              <w:spacing w:after="0"/>
              <w:rPr>
                <w:noProof/>
                <w:lang w:eastAsia="zh-CN"/>
              </w:rPr>
            </w:pPr>
            <w:r>
              <w:rPr>
                <w:rFonts w:hint="eastAsia"/>
                <w:noProof/>
                <w:lang w:eastAsia="zh-CN"/>
              </w:rPr>
              <w:t>0</w:t>
            </w:r>
            <w:r>
              <w:rPr>
                <w:noProof/>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C5888" w:rsidP="00510DF8">
            <w:pPr>
              <w:pStyle w:val="CRCoverPage"/>
              <w:spacing w:after="0"/>
              <w:ind w:left="100"/>
              <w:rPr>
                <w:noProof/>
                <w:lang w:eastAsia="zh-CN"/>
              </w:rPr>
            </w:pPr>
            <w:r>
              <w:rPr>
                <w:rFonts w:hint="eastAsia"/>
                <w:noProof/>
                <w:lang w:eastAsia="zh-CN"/>
              </w:rPr>
              <w:t>P</w:t>
            </w:r>
            <w:r>
              <w:rPr>
                <w:noProof/>
                <w:lang w:eastAsia="zh-CN"/>
              </w:rPr>
              <w:t xml:space="preserve">rocedure of </w:t>
            </w:r>
            <w:r w:rsidR="003A43FC">
              <w:rPr>
                <w:noProof/>
                <w:lang w:eastAsia="zh-CN"/>
              </w:rPr>
              <w:t xml:space="preserve">policy provisioning of </w:t>
            </w:r>
            <w:r>
              <w:rPr>
                <w:noProof/>
                <w:lang w:eastAsia="zh-CN"/>
              </w:rPr>
              <w:t>QoS monitoring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F45">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028A" w:rsidRPr="008F527D" w:rsidRDefault="00BC5888" w:rsidP="0037028A">
            <w:pPr>
              <w:pStyle w:val="CRCoverPage"/>
              <w:spacing w:after="0"/>
              <w:ind w:left="100"/>
              <w:rPr>
                <w:lang w:eastAsia="zh-CN"/>
              </w:rPr>
            </w:pPr>
            <w:r>
              <w:rPr>
                <w:lang w:eastAsia="zh-CN"/>
              </w:rPr>
              <w:t xml:space="preserve">There is no procedure of </w:t>
            </w:r>
            <w:r w:rsidR="004721A4">
              <w:rPr>
                <w:lang w:eastAsia="zh-CN"/>
              </w:rPr>
              <w:t xml:space="preserve">policy provisioning of </w:t>
            </w:r>
            <w:proofErr w:type="spellStart"/>
            <w:r>
              <w:rPr>
                <w:lang w:eastAsia="zh-CN"/>
              </w:rPr>
              <w:t>QoS</w:t>
            </w:r>
            <w:proofErr w:type="spellEnd"/>
            <w:r>
              <w:rPr>
                <w:lang w:eastAsia="zh-CN"/>
              </w:rPr>
              <w:t xml:space="preserve"> monitoring control in the service operation.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4721A4" w:rsidP="005D6A7A">
            <w:pPr>
              <w:pStyle w:val="CRCoverPage"/>
              <w:spacing w:after="0"/>
              <w:ind w:firstLineChars="50" w:firstLine="100"/>
              <w:rPr>
                <w:noProof/>
                <w:lang w:eastAsia="zh-CN"/>
              </w:rPr>
            </w:pPr>
            <w:r>
              <w:rPr>
                <w:rFonts w:hint="eastAsia"/>
                <w:noProof/>
                <w:lang w:eastAsia="zh-CN"/>
              </w:rPr>
              <w:t>M</w:t>
            </w:r>
            <w:r>
              <w:rPr>
                <w:noProof/>
                <w:lang w:eastAsia="zh-CN"/>
              </w:rPr>
              <w:t xml:space="preserve">ove the </w:t>
            </w:r>
            <w:r>
              <w:rPr>
                <w:lang w:eastAsia="zh-CN"/>
              </w:rPr>
              <w:t xml:space="preserve">policy provisioning of </w:t>
            </w:r>
            <w:proofErr w:type="spellStart"/>
            <w:r>
              <w:rPr>
                <w:lang w:eastAsia="zh-CN"/>
              </w:rPr>
              <w:t>QoS</w:t>
            </w:r>
            <w:proofErr w:type="spellEnd"/>
            <w:r>
              <w:rPr>
                <w:lang w:eastAsia="zh-CN"/>
              </w:rPr>
              <w:t xml:space="preserve"> monitoring control to the </w:t>
            </w:r>
            <w:proofErr w:type="spellStart"/>
            <w:r>
              <w:rPr>
                <w:lang w:eastAsia="zh-CN"/>
              </w:rPr>
              <w:t>UpdateNotify</w:t>
            </w:r>
            <w:proofErr w:type="spellEnd"/>
            <w:r>
              <w:rPr>
                <w:lang w:eastAsia="zh-CN"/>
              </w:rPr>
              <w:t xml:space="preserve"> service operation part.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721A4" w:rsidP="0036239D">
            <w:pPr>
              <w:pStyle w:val="CRCoverPage"/>
              <w:spacing w:after="0"/>
              <w:ind w:left="100"/>
              <w:rPr>
                <w:noProof/>
                <w:lang w:eastAsia="zh-CN"/>
              </w:rPr>
            </w:pPr>
            <w:r>
              <w:rPr>
                <w:noProof/>
                <w:lang w:eastAsia="zh-CN"/>
              </w:rPr>
              <w:t>It is not define how to provi</w:t>
            </w:r>
            <w:r w:rsidR="00587BD5">
              <w:rPr>
                <w:noProof/>
                <w:lang w:eastAsia="zh-CN"/>
              </w:rPr>
              <w:t>sion the QoS monitoring control policy by the service operation.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D6A7A" w:rsidP="00587BD5">
            <w:pPr>
              <w:pStyle w:val="CRCoverPage"/>
              <w:spacing w:after="0"/>
              <w:ind w:left="100"/>
              <w:rPr>
                <w:noProof/>
                <w:lang w:eastAsia="zh-CN"/>
              </w:rPr>
            </w:pPr>
            <w:r>
              <w:rPr>
                <w:rFonts w:hint="eastAsia"/>
                <w:noProof/>
                <w:lang w:eastAsia="zh-CN"/>
              </w:rPr>
              <w:t>4</w:t>
            </w:r>
            <w:r>
              <w:rPr>
                <w:noProof/>
                <w:lang w:eastAsia="zh-CN"/>
              </w:rPr>
              <w:t>.2.</w:t>
            </w:r>
            <w:r w:rsidR="00587BD5">
              <w:rPr>
                <w:noProof/>
                <w:lang w:eastAsia="zh-CN"/>
              </w:rPr>
              <w:t>3.1, 4.2.3.24, 4.2.6.2.18</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587BD5">
            <w:pPr>
              <w:pStyle w:val="CRCoverPage"/>
              <w:spacing w:after="0"/>
              <w:ind w:left="100"/>
              <w:rPr>
                <w:noProof/>
              </w:rPr>
            </w:pPr>
            <w:r w:rsidRPr="004B3B7B">
              <w:rPr>
                <w:bCs/>
              </w:rPr>
              <w:t xml:space="preserve">This CR </w:t>
            </w:r>
            <w:r w:rsidR="00587BD5">
              <w:rPr>
                <w:bCs/>
              </w:rPr>
              <w:t xml:space="preserve">does not impact the </w:t>
            </w:r>
            <w:proofErr w:type="spellStart"/>
            <w:r w:rsidR="00587BD5">
              <w:rPr>
                <w:bCs/>
              </w:rPr>
              <w:t>OpenAPI</w:t>
            </w:r>
            <w:proofErr w:type="spellEnd"/>
            <w:r w:rsidR="00587BD5">
              <w:rPr>
                <w:bCs/>
              </w:rPr>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C5888" w:rsidRDefault="00BC5888" w:rsidP="00BC5888">
      <w:pPr>
        <w:pStyle w:val="4"/>
      </w:pPr>
      <w:bookmarkStart w:id="3" w:name="_Toc28012059"/>
      <w:bookmarkStart w:id="4" w:name="_Toc34122911"/>
      <w:bookmarkStart w:id="5" w:name="_Toc36037861"/>
      <w:bookmarkStart w:id="6" w:name="_Toc28012210"/>
      <w:bookmarkStart w:id="7" w:name="_Toc34123063"/>
      <w:bookmarkStart w:id="8" w:name="_Toc36038013"/>
      <w:r>
        <w:t>4.2.3.1</w:t>
      </w:r>
      <w:r>
        <w:tab/>
        <w:t>General</w:t>
      </w:r>
      <w:bookmarkEnd w:id="3"/>
      <w:bookmarkEnd w:id="4"/>
      <w:bookmarkEnd w:id="5"/>
    </w:p>
    <w:p w:rsidR="00BC5888" w:rsidRDefault="00BC5888" w:rsidP="00BC5888">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rsidR="00BC5888" w:rsidRDefault="00BC5888" w:rsidP="00BC5888">
      <w:r>
        <w:t xml:space="preserve">The following procedures using the </w:t>
      </w:r>
      <w:proofErr w:type="spellStart"/>
      <w:r>
        <w:t>Npcf_SMPolicyControl_UpdateNotify</w:t>
      </w:r>
      <w:proofErr w:type="spellEnd"/>
      <w:r>
        <w:t xml:space="preserve"> service operation are supported:</w:t>
      </w:r>
    </w:p>
    <w:p w:rsidR="00BC5888" w:rsidRDefault="00BC5888" w:rsidP="00BC5888">
      <w:pPr>
        <w:pStyle w:val="B1"/>
      </w:pPr>
      <w:r>
        <w:t>-</w:t>
      </w:r>
      <w:r>
        <w:tab/>
        <w:t>PCF initiated update of the policies associated with the PDU session.</w:t>
      </w:r>
    </w:p>
    <w:p w:rsidR="00BC5888" w:rsidRDefault="00BC5888" w:rsidP="00BC5888">
      <w:pPr>
        <w:pStyle w:val="B1"/>
      </w:pPr>
      <w:r>
        <w:t>-</w:t>
      </w:r>
      <w:r>
        <w:tab/>
      </w:r>
      <w:r>
        <w:rPr>
          <w:lang w:eastAsia="zh-CN"/>
        </w:rPr>
        <w:t>PCF initiated d</w:t>
      </w:r>
      <w:r>
        <w:t>eletion of SM Policy Association of a PDU session.</w:t>
      </w:r>
    </w:p>
    <w:p w:rsidR="00BC5888" w:rsidRDefault="00BC5888" w:rsidP="00BC5888">
      <w:pPr>
        <w:pStyle w:val="B1"/>
        <w:rPr>
          <w:lang w:eastAsia="zh-CN"/>
        </w:rPr>
      </w:pPr>
      <w:r>
        <w:rPr>
          <w:lang w:eastAsia="zh-CN"/>
        </w:rPr>
        <w:t>-</w:t>
      </w:r>
      <w:r>
        <w:rPr>
          <w:lang w:eastAsia="zh-CN"/>
        </w:rPr>
        <w:tab/>
        <w:t>Provisioning of PCC rules.</w:t>
      </w:r>
    </w:p>
    <w:p w:rsidR="00BC5888" w:rsidRDefault="00BC5888" w:rsidP="00BC5888">
      <w:pPr>
        <w:pStyle w:val="B1"/>
      </w:pPr>
      <w:r>
        <w:rPr>
          <w:lang w:eastAsia="zh-CN"/>
        </w:rPr>
        <w:t>-</w:t>
      </w:r>
      <w:r>
        <w:rPr>
          <w:lang w:eastAsia="zh-CN"/>
        </w:rPr>
        <w:tab/>
        <w:t>Provisioning of policy control request triggers.</w:t>
      </w:r>
    </w:p>
    <w:p w:rsidR="00BC5888" w:rsidRDefault="00BC5888" w:rsidP="00BC5888">
      <w:pPr>
        <w:pStyle w:val="B1"/>
        <w:rPr>
          <w:lang w:eastAsia="zh-CN"/>
        </w:rPr>
      </w:pPr>
      <w:r>
        <w:t>-</w:t>
      </w:r>
      <w:r>
        <w:tab/>
        <w:t>P</w:t>
      </w:r>
      <w:r>
        <w:rPr>
          <w:lang w:eastAsia="ja-JP"/>
        </w:rPr>
        <w:t>rovisioning of revalidation time.</w:t>
      </w:r>
    </w:p>
    <w:p w:rsidR="00BC5888" w:rsidRDefault="00BC5888" w:rsidP="00BC5888">
      <w:pPr>
        <w:pStyle w:val="B1"/>
        <w:rPr>
          <w:lang w:eastAsia="zh-CN"/>
        </w:rPr>
      </w:pPr>
      <w:r>
        <w:rPr>
          <w:lang w:eastAsia="zh-CN"/>
        </w:rPr>
        <w:t>-</w:t>
      </w:r>
      <w:r>
        <w:rPr>
          <w:lang w:eastAsia="zh-CN"/>
        </w:rPr>
        <w:tab/>
        <w:t>Policy provisioning and enforcement of authorized AMBR per PDU session.</w:t>
      </w:r>
    </w:p>
    <w:p w:rsidR="00BC5888" w:rsidRDefault="00BC5888" w:rsidP="00BC5888">
      <w:pPr>
        <w:pStyle w:val="B1"/>
        <w:rPr>
          <w:lang w:eastAsia="zh-CN"/>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BC5888" w:rsidRDefault="00BC5888" w:rsidP="00BC5888">
      <w:pPr>
        <w:pStyle w:val="B1"/>
        <w:rPr>
          <w:lang w:eastAsia="zh-CN"/>
        </w:rPr>
      </w:pPr>
      <w:r>
        <w:t>-</w:t>
      </w:r>
      <w:r>
        <w:tab/>
        <w:t>Provisioning of PCC rule for Application Detection and Control.</w:t>
      </w:r>
    </w:p>
    <w:p w:rsidR="00BC5888" w:rsidRDefault="00BC5888" w:rsidP="00BC5888">
      <w:pPr>
        <w:pStyle w:val="B1"/>
        <w:rPr>
          <w:lang w:eastAsia="zh-CN"/>
        </w:rPr>
      </w:pPr>
      <w:r>
        <w:t>-</w:t>
      </w:r>
      <w:r>
        <w:tab/>
        <w:t>3GPP PS Data Off Support.</w:t>
      </w:r>
    </w:p>
    <w:p w:rsidR="00BC5888" w:rsidRDefault="00BC5888" w:rsidP="00BC5888">
      <w:pPr>
        <w:pStyle w:val="B1"/>
        <w:rPr>
          <w:lang w:eastAsia="zh-CN"/>
        </w:rPr>
      </w:pPr>
      <w:r>
        <w:t>-</w:t>
      </w:r>
      <w:r>
        <w:tab/>
        <w:t>IMS Emergency Session Support.</w:t>
      </w:r>
    </w:p>
    <w:p w:rsidR="00BC5888" w:rsidRDefault="00BC5888" w:rsidP="00BC5888">
      <w:pPr>
        <w:pStyle w:val="B1"/>
        <w:rPr>
          <w:lang w:eastAsia="zh-CN"/>
        </w:rPr>
      </w:pPr>
      <w:r>
        <w:t>-</w:t>
      </w:r>
      <w:r>
        <w:tab/>
        <w:t>Request Access Network Information.</w:t>
      </w:r>
    </w:p>
    <w:p w:rsidR="00BC5888" w:rsidRDefault="00BC5888" w:rsidP="00BC5888">
      <w:pPr>
        <w:pStyle w:val="B1"/>
        <w:rPr>
          <w:lang w:eastAsia="zh-CN"/>
        </w:rPr>
      </w:pPr>
      <w:r>
        <w:t>-</w:t>
      </w:r>
      <w:r>
        <w:tab/>
        <w:t>Request Usage Monitoring Control.</w:t>
      </w:r>
    </w:p>
    <w:p w:rsidR="00BC5888" w:rsidRDefault="00BC5888" w:rsidP="00BC5888">
      <w:pPr>
        <w:pStyle w:val="B1"/>
      </w:pPr>
      <w:r>
        <w:t>-</w:t>
      </w:r>
      <w:r>
        <w:tab/>
        <w:t>Request for the result of PCC rule removal.</w:t>
      </w:r>
    </w:p>
    <w:p w:rsidR="00BC5888" w:rsidRDefault="00BC5888" w:rsidP="00BC5888">
      <w:pPr>
        <w:pStyle w:val="B1"/>
        <w:rPr>
          <w:lang w:eastAsia="zh-CN"/>
        </w:rPr>
      </w:pPr>
      <w:r>
        <w:t>-</w:t>
      </w:r>
      <w:r>
        <w:tab/>
      </w:r>
      <w:r>
        <w:rPr>
          <w:lang w:eastAsia="zh-CN"/>
        </w:rPr>
        <w:t>Access Network Charging Identifier request.</w:t>
      </w:r>
    </w:p>
    <w:p w:rsidR="00BC5888" w:rsidRDefault="00BC5888" w:rsidP="00BC5888">
      <w:pPr>
        <w:pStyle w:val="B1"/>
      </w:pPr>
      <w:r>
        <w:rPr>
          <w:lang w:eastAsia="zh-CN"/>
        </w:rPr>
        <w:t>-</w:t>
      </w:r>
      <w:r>
        <w:rPr>
          <w:lang w:eastAsia="zh-CN"/>
        </w:rPr>
        <w:tab/>
      </w:r>
      <w:r>
        <w:t>Request for the successful resource allocation notification.</w:t>
      </w:r>
    </w:p>
    <w:p w:rsidR="00BC5888" w:rsidRDefault="00BC5888" w:rsidP="00BC5888">
      <w:pPr>
        <w:pStyle w:val="B1"/>
      </w:pPr>
      <w:r>
        <w:t>-</w:t>
      </w:r>
      <w:r>
        <w:tab/>
        <w:t>IMS Restoration Support.</w:t>
      </w:r>
    </w:p>
    <w:p w:rsidR="00BC5888" w:rsidRDefault="00BC5888" w:rsidP="00BC5888">
      <w:pPr>
        <w:pStyle w:val="B1"/>
      </w:pPr>
      <w:r>
        <w:t>-</w:t>
      </w:r>
      <w:r>
        <w:tab/>
        <w:t>P-CSCF Restoration Enhancement Support.</w:t>
      </w:r>
    </w:p>
    <w:p w:rsidR="00BC5888" w:rsidRDefault="00BC5888" w:rsidP="00BC5888">
      <w:pPr>
        <w:pStyle w:val="B1"/>
        <w:rPr>
          <w:lang w:eastAsia="zh-CN"/>
        </w:rPr>
      </w:pPr>
      <w:r>
        <w:t>-</w:t>
      </w:r>
      <w:r>
        <w:tab/>
        <w:t>Access t</w:t>
      </w:r>
      <w:r>
        <w:rPr>
          <w:lang w:eastAsia="zh-CN"/>
        </w:rPr>
        <w:t>raffic steering, switching and splitting support.</w:t>
      </w:r>
    </w:p>
    <w:p w:rsidR="00BC5888" w:rsidRDefault="00BC5888" w:rsidP="00BC5888">
      <w:pPr>
        <w:pStyle w:val="B1"/>
        <w:rPr>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C5888" w:rsidRDefault="00BC5888" w:rsidP="00BC5888">
      <w:pPr>
        <w:pStyle w:val="B1"/>
        <w:rPr>
          <w:lang w:eastAsia="zh-CN"/>
        </w:rPr>
      </w:pPr>
      <w:r>
        <w:rPr>
          <w:lang w:eastAsia="zh-CN"/>
        </w:rPr>
        <w:t>-</w:t>
      </w:r>
      <w:r>
        <w:rPr>
          <w:lang w:eastAsia="zh-CN"/>
        </w:rPr>
        <w:tab/>
        <w:t>Forwarding of TSN information received from AF.</w:t>
      </w:r>
    </w:p>
    <w:p w:rsidR="00BC5888" w:rsidRDefault="00BC5888" w:rsidP="00BC5888">
      <w:pPr>
        <w:pStyle w:val="B1"/>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rsidR="00BC5888" w:rsidRDefault="00BC5888" w:rsidP="00BC5888">
      <w:pPr>
        <w:pStyle w:val="B1"/>
        <w:rPr>
          <w:ins w:id="9" w:author="Huawei1" w:date="2020-04-02T15:55:00Z"/>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214AB" w:rsidRPr="00BC5888" w:rsidRDefault="00FE551D" w:rsidP="00FE551D">
      <w:pPr>
        <w:pStyle w:val="B1"/>
      </w:pPr>
      <w:ins w:id="10" w:author="Huawei1" w:date="2020-04-02T15:55:00Z">
        <w:r>
          <w:rPr>
            <w:lang w:eastAsia="zh-CN"/>
          </w:rPr>
          <w:t>-</w:t>
        </w:r>
        <w:r>
          <w:rPr>
            <w:lang w:eastAsia="zh-CN"/>
          </w:rPr>
          <w:tab/>
        </w:r>
        <w:r>
          <w:t xml:space="preserve">Policy provisioning of </w:t>
        </w:r>
        <w:proofErr w:type="spellStart"/>
        <w:r>
          <w:t>QoS</w:t>
        </w:r>
        <w:proofErr w:type="spellEnd"/>
        <w:r>
          <w:t xml:space="preserve"> Monitoring to assist URLLC Service</w:t>
        </w:r>
      </w:ins>
      <w:r>
        <w:t>.</w:t>
      </w:r>
    </w:p>
    <w:bookmarkEnd w:id="6"/>
    <w:bookmarkEnd w:id="7"/>
    <w:bookmarkEnd w:id="8"/>
    <w:p w:rsidR="00B214AB" w:rsidRPr="009854A4" w:rsidRDefault="00B214AB" w:rsidP="00B21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C5888" w:rsidRDefault="00BC5888" w:rsidP="00BC5888">
      <w:pPr>
        <w:pStyle w:val="4"/>
        <w:rPr>
          <w:ins w:id="11" w:author="Huawei1" w:date="2020-04-02T15:54:00Z"/>
        </w:rPr>
      </w:pPr>
      <w:ins w:id="12" w:author="Huawei1" w:date="2020-04-02T15:54:00Z">
        <w:r>
          <w:t>4.2.3.</w:t>
        </w:r>
      </w:ins>
      <w:ins w:id="13" w:author="Huawei1" w:date="2020-04-02T16:05:00Z">
        <w:r w:rsidR="00367F71">
          <w:t>x</w:t>
        </w:r>
      </w:ins>
      <w:ins w:id="14" w:author="Huawei1" w:date="2020-04-02T15:54:00Z">
        <w:r>
          <w:tab/>
          <w:t>Policy</w:t>
        </w:r>
      </w:ins>
      <w:ins w:id="15" w:author="Huawei1" w:date="2020-04-02T15:55:00Z">
        <w:r>
          <w:t xml:space="preserve"> provisioning of </w:t>
        </w:r>
      </w:ins>
      <w:proofErr w:type="spellStart"/>
      <w:ins w:id="16" w:author="Huawei1" w:date="2020-04-02T15:54:00Z">
        <w:r>
          <w:t>QoS</w:t>
        </w:r>
        <w:proofErr w:type="spellEnd"/>
        <w:r>
          <w:t xml:space="preserve"> Monitoring to assist URLLC Service</w:t>
        </w:r>
      </w:ins>
    </w:p>
    <w:p w:rsidR="00BC5888" w:rsidRDefault="00BC5888" w:rsidP="00BC5888">
      <w:pPr>
        <w:rPr>
          <w:ins w:id="17" w:author="Huawei1" w:date="2020-04-02T15:55:00Z"/>
        </w:rPr>
      </w:pPr>
      <w:ins w:id="18" w:author="Huawei1" w:date="2020-04-02T15:55:00Z">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ins>
    </w:p>
    <w:p w:rsidR="00BC5888" w:rsidRDefault="00BC5888" w:rsidP="00BC5888">
      <w:pPr>
        <w:rPr>
          <w:ins w:id="19" w:author="Huawei1" w:date="2020-04-02T15:55:00Z"/>
        </w:rPr>
      </w:pPr>
      <w:ins w:id="20" w:author="Huawei1" w:date="2020-04-02T15:55:00Z">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one or more </w:t>
        </w:r>
        <w:proofErr w:type="spellStart"/>
        <w:r>
          <w:t>QosMonitoringData</w:t>
        </w:r>
        <w:proofErr w:type="spellEnd"/>
        <w:r>
          <w:t xml:space="preserve"> instances within the "</w:t>
        </w:r>
        <w:proofErr w:type="spellStart"/>
        <w:r>
          <w:rPr>
            <w:lang w:eastAsia="zh-CN"/>
          </w:rPr>
          <w:t>qosMonDecs</w:t>
        </w:r>
        <w:proofErr w:type="spellEnd"/>
        <w:r>
          <w:t xml:space="preserve">" attribute within the </w:t>
        </w:r>
        <w:proofErr w:type="spellStart"/>
        <w:r>
          <w:rPr>
            <w:lang w:eastAsia="zh-CN"/>
          </w:rPr>
          <w:t>SmPolicyDecision</w:t>
        </w:r>
        <w:proofErr w:type="spellEnd"/>
        <w:r>
          <w:rPr>
            <w:lang w:eastAsia="zh-CN"/>
          </w:rPr>
          <w:t xml:space="preserve"> data structure</w:t>
        </w:r>
        <w:r>
          <w:t>.</w:t>
        </w:r>
      </w:ins>
    </w:p>
    <w:p w:rsidR="00BC5888" w:rsidRDefault="00BC5888" w:rsidP="00BC5888">
      <w:pPr>
        <w:rPr>
          <w:ins w:id="21" w:author="Huawei1" w:date="2020-04-02T15:55:00Z"/>
        </w:rPr>
      </w:pPr>
      <w:ins w:id="22" w:author="Huawei1" w:date="2020-04-02T15:55:00Z">
        <w:r>
          <w:lastRenderedPageBreak/>
          <w:t xml:space="preserve">For each </w:t>
        </w:r>
        <w:proofErr w:type="spellStart"/>
        <w:r>
          <w:t>QosMonitoringData</w:t>
        </w:r>
        <w:proofErr w:type="spellEnd"/>
        <w:r>
          <w:t xml:space="preserve"> instance</w:t>
        </w:r>
        <w:r>
          <w:rPr>
            <w:lang w:eastAsia="zh-CN"/>
          </w:rPr>
          <w:t>, PCF</w:t>
        </w:r>
        <w:r>
          <w:t xml:space="preserve"> shall include:</w:t>
        </w:r>
      </w:ins>
    </w:p>
    <w:p w:rsidR="00BC5888" w:rsidRDefault="00BC5888" w:rsidP="00BC5888">
      <w:pPr>
        <w:pStyle w:val="B1"/>
        <w:rPr>
          <w:ins w:id="23" w:author="Huawei1" w:date="2020-04-02T15:55:00Z"/>
        </w:rPr>
      </w:pPr>
      <w:ins w:id="24" w:author="Huawei1" w:date="2020-04-02T15:55:00Z">
        <w:r>
          <w:t>-</w:t>
        </w:r>
        <w:r>
          <w:tab/>
          <w:t xml:space="preserve">the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ins>
    </w:p>
    <w:p w:rsidR="00BC5888" w:rsidRDefault="00BC5888" w:rsidP="00BC5888">
      <w:pPr>
        <w:pStyle w:val="B1"/>
        <w:rPr>
          <w:ins w:id="25" w:author="Huawei1" w:date="2020-04-02T15:55:00Z"/>
        </w:rPr>
      </w:pPr>
      <w:ins w:id="26" w:author="Huawei1" w:date="2020-04-02T15:55:00Z">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ins>
    </w:p>
    <w:p w:rsidR="00BC5888" w:rsidRDefault="00BC5888" w:rsidP="00BC5888">
      <w:pPr>
        <w:pStyle w:val="B1"/>
        <w:rPr>
          <w:ins w:id="27" w:author="Huawei1" w:date="2020-04-02T15:55:00Z"/>
        </w:rPr>
      </w:pPr>
      <w:ins w:id="28" w:author="Huawei1" w:date="2020-04-02T15:55:00Z">
        <w:r>
          <w:t>-</w:t>
        </w:r>
        <w:r>
          <w:tab/>
          <w:t>for the case the "</w:t>
        </w:r>
        <w:proofErr w:type="spellStart"/>
        <w:r>
          <w:t>repFreqs</w:t>
        </w:r>
        <w:proofErr w:type="spellEnd"/>
        <w:r>
          <w:t>" attribute includes the value "EVENT_TRIGGERED":</w:t>
        </w:r>
      </w:ins>
    </w:p>
    <w:p w:rsidR="00BC5888" w:rsidRDefault="00BC5888" w:rsidP="00BC5888">
      <w:pPr>
        <w:pStyle w:val="B2"/>
        <w:rPr>
          <w:ins w:id="29" w:author="Huawei1" w:date="2020-04-02T15:55:00Z"/>
        </w:rPr>
      </w:pPr>
      <w:ins w:id="30" w:author="Huawei1" w:date="2020-04-02T15:55:00Z">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ins>
    </w:p>
    <w:p w:rsidR="00BC5888" w:rsidRDefault="00BC5888" w:rsidP="00BC5888">
      <w:pPr>
        <w:pStyle w:val="B2"/>
        <w:rPr>
          <w:ins w:id="31" w:author="Huawei1" w:date="2020-04-02T15:55:00Z"/>
        </w:rPr>
      </w:pPr>
      <w:ins w:id="32" w:author="Huawei1" w:date="2020-04-02T15:55:00Z">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ins>
    </w:p>
    <w:p w:rsidR="00BC5888" w:rsidRDefault="00BC5888" w:rsidP="00BC5888">
      <w:pPr>
        <w:pStyle w:val="B2"/>
        <w:rPr>
          <w:ins w:id="33" w:author="Huawei1" w:date="2020-04-02T15:55:00Z"/>
        </w:rPr>
      </w:pPr>
      <w:ins w:id="34" w:author="Huawei1" w:date="2020-04-02T15:55:00Z">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p>
    <w:p w:rsidR="00BC5888" w:rsidRDefault="00BC5888" w:rsidP="00BC5888">
      <w:pPr>
        <w:pStyle w:val="B2"/>
        <w:rPr>
          <w:ins w:id="35" w:author="Huawei1" w:date="2020-04-02T15:55:00Z"/>
        </w:rPr>
      </w:pPr>
      <w:ins w:id="36" w:author="Huawei1" w:date="2020-04-02T15:55:00Z">
        <w:r>
          <w:t>-</w:t>
        </w:r>
        <w:r>
          <w:tab/>
          <w:t>the minimum waiting time between subsequent reports within the "</w:t>
        </w:r>
        <w:proofErr w:type="spellStart"/>
        <w:r>
          <w:rPr>
            <w:lang w:eastAsia="zh-CN"/>
          </w:rPr>
          <w:t>waitTime</w:t>
        </w:r>
        <w:proofErr w:type="spellEnd"/>
        <w:r>
          <w:rPr>
            <w:lang w:eastAsia="zh-CN"/>
          </w:rPr>
          <w:t>" attribute</w:t>
        </w:r>
        <w:r>
          <w:t>;</w:t>
        </w:r>
      </w:ins>
    </w:p>
    <w:p w:rsidR="00BC5888" w:rsidRDefault="00BC5888" w:rsidP="00BC5888">
      <w:pPr>
        <w:pStyle w:val="B1"/>
        <w:rPr>
          <w:ins w:id="37" w:author="Huawei1" w:date="2020-04-02T15:55:00Z"/>
        </w:rPr>
      </w:pPr>
      <w:ins w:id="38" w:author="Huawei1" w:date="2020-04-02T15:55:00Z">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ins>
    </w:p>
    <w:p w:rsidR="00BC5888" w:rsidRDefault="00BC5888" w:rsidP="00BC5888">
      <w:pPr>
        <w:pStyle w:val="B1"/>
        <w:rPr>
          <w:ins w:id="39" w:author="Huawei1" w:date="2020-04-02T15:55:00Z"/>
        </w:rPr>
      </w:pPr>
      <w:ins w:id="40" w:author="Huawei1" w:date="2020-04-02T15:55:00Z">
        <w:r>
          <w:t>-</w:t>
        </w:r>
        <w:r>
          <w:tab/>
          <w:t>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ins>
    </w:p>
    <w:p w:rsidR="00BC5888" w:rsidRDefault="00BC5888" w:rsidP="00BC5888">
      <w:pPr>
        <w:rPr>
          <w:ins w:id="41" w:author="Huawei1" w:date="2020-04-02T15:55:00Z"/>
        </w:rPr>
      </w:pPr>
      <w:ins w:id="42" w:author="Huawei1" w:date="2020-04-02T15:55:00Z">
        <w:r>
          <w:t xml:space="preserve">The PCF shall include the value of  </w:t>
        </w:r>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ins>
    </w:p>
    <w:p w:rsidR="00BC5888" w:rsidRPr="00BC5888" w:rsidRDefault="00BC5888" w:rsidP="00BC5888">
      <w:pPr>
        <w:rPr>
          <w:ins w:id="43" w:author="Huawei1" w:date="2020-04-02T15:54:00Z"/>
          <w:lang w:eastAsia="zh-CN"/>
        </w:rPr>
      </w:pPr>
      <w:ins w:id="44" w:author="Huawei1" w:date="2020-04-02T15:55:00Z">
        <w:r>
          <w:t xml:space="preserve">If the PCF receives the request to disable the </w:t>
        </w:r>
        <w:proofErr w:type="spellStart"/>
        <w:r>
          <w:t>QoS</w:t>
        </w:r>
        <w:proofErr w:type="spellEnd"/>
        <w:r>
          <w:t xml:space="preserve"> monitoring from the AF, the PCF shall update the PCC rule with the "</w:t>
        </w:r>
        <w:proofErr w:type="spellStart"/>
        <w:r>
          <w:rPr>
            <w:lang w:eastAsia="zh-CN"/>
          </w:rPr>
          <w:t>refQosMon</w:t>
        </w:r>
        <w:proofErr w:type="spellEnd"/>
        <w:r>
          <w:rPr>
            <w:lang w:eastAsia="zh-CN"/>
          </w:rPr>
          <w:t>" attribute set to NULL.</w:t>
        </w:r>
      </w:ins>
    </w:p>
    <w:p w:rsidR="00FE551D" w:rsidRPr="009854A4" w:rsidRDefault="00FE551D" w:rsidP="00FE55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51D" w:rsidRDefault="00FE551D" w:rsidP="00FE551D">
      <w:pPr>
        <w:pStyle w:val="5"/>
      </w:pPr>
      <w:bookmarkStart w:id="45" w:name="_Toc28012140"/>
      <w:bookmarkStart w:id="46" w:name="_Toc34122993"/>
      <w:bookmarkStart w:id="47" w:name="_Toc36037943"/>
      <w:r>
        <w:t>4.2.6.2.</w:t>
      </w:r>
      <w:r>
        <w:rPr>
          <w:lang w:eastAsia="zh-CN"/>
        </w:rPr>
        <w:t>18</w:t>
      </w:r>
      <w:r>
        <w:tab/>
      </w:r>
      <w:ins w:id="48" w:author="Huawei1" w:date="2020-04-02T15:56:00Z">
        <w:r>
          <w:t>Void</w:t>
        </w:r>
      </w:ins>
      <w:del w:id="49" w:author="Huawei1" w:date="2020-04-02T15:56:00Z">
        <w:r w:rsidDel="00FE551D">
          <w:delText>QoS Monitoring to assist URLLC Service</w:delText>
        </w:r>
      </w:del>
      <w:bookmarkEnd w:id="45"/>
      <w:bookmarkEnd w:id="46"/>
      <w:bookmarkEnd w:id="47"/>
    </w:p>
    <w:p w:rsidR="00FE551D" w:rsidDel="00FE551D" w:rsidRDefault="00FE551D" w:rsidP="00FE551D">
      <w:pPr>
        <w:rPr>
          <w:del w:id="50" w:author="Huawei1" w:date="2020-04-02T15:56:00Z"/>
        </w:rPr>
      </w:pPr>
      <w:del w:id="51" w:author="Huawei1" w:date="2020-04-02T15:56:00Z">
        <w:r w:rsidDel="00FE551D">
          <w:delText>The QoS Monitoring for URLLC refers to the real time packet delay measurement between the UE and the UPF for a QoS flow corresponding to an URLLC service.</w:delText>
        </w:r>
      </w:del>
    </w:p>
    <w:p w:rsidR="00FE551D" w:rsidDel="00FE551D" w:rsidRDefault="00FE551D" w:rsidP="00FE551D">
      <w:pPr>
        <w:rPr>
          <w:del w:id="52" w:author="Huawei1" w:date="2020-04-02T15:56:00Z"/>
        </w:rPr>
      </w:pPr>
      <w:del w:id="53" w:author="Huawei1" w:date="2020-04-02T15:56:00Z">
        <w:r w:rsidDel="00FE551D">
          <w:delText>If the "QosMonitoring" feature is supported, the PCF may generate the authorized QoS Monitoring data decision for the service data flow based on the QoS Monitoring request if received from the AF. The PCF shall include one or more QosMonitoringData instances within the "</w:delText>
        </w:r>
        <w:r w:rsidDel="00FE551D">
          <w:rPr>
            <w:lang w:eastAsia="zh-CN"/>
          </w:rPr>
          <w:delText>qosMonDecs</w:delText>
        </w:r>
        <w:r w:rsidDel="00FE551D">
          <w:delText xml:space="preserve">" attribute within the </w:delText>
        </w:r>
        <w:r w:rsidDel="00FE551D">
          <w:rPr>
            <w:lang w:eastAsia="zh-CN"/>
          </w:rPr>
          <w:delText>SmPolicyDecision data structure</w:delText>
        </w:r>
        <w:r w:rsidDel="00FE551D">
          <w:delText>.</w:delText>
        </w:r>
      </w:del>
    </w:p>
    <w:p w:rsidR="00FE551D" w:rsidDel="00FE551D" w:rsidRDefault="00FE551D" w:rsidP="00FE551D">
      <w:pPr>
        <w:rPr>
          <w:del w:id="54" w:author="Huawei1" w:date="2020-04-02T15:56:00Z"/>
        </w:rPr>
      </w:pPr>
      <w:del w:id="55" w:author="Huawei1" w:date="2020-04-02T15:56:00Z">
        <w:r w:rsidDel="00FE551D">
          <w:delText>For each QosMonitoringData instance</w:delText>
        </w:r>
        <w:r w:rsidDel="00FE551D">
          <w:rPr>
            <w:lang w:eastAsia="zh-CN"/>
          </w:rPr>
          <w:delText>, PCF</w:delText>
        </w:r>
        <w:r w:rsidDel="00FE551D">
          <w:delText xml:space="preserve"> shall include:</w:delText>
        </w:r>
      </w:del>
    </w:p>
    <w:p w:rsidR="00FE551D" w:rsidDel="00FE551D" w:rsidRDefault="00FE551D" w:rsidP="00FE551D">
      <w:pPr>
        <w:pStyle w:val="B1"/>
        <w:rPr>
          <w:del w:id="56" w:author="Huawei1" w:date="2020-04-02T15:56:00Z"/>
        </w:rPr>
      </w:pPr>
      <w:del w:id="57" w:author="Huawei1" w:date="2020-04-02T15:56:00Z">
        <w:r w:rsidDel="00FE551D">
          <w:delText>-</w:delText>
        </w:r>
        <w:r w:rsidDel="00FE551D">
          <w:tab/>
          <w:delText>the requested QoS monitoring parameter(s) to be measured (i.e. DL, UL and/or round trip packet delay) within the "reqQosMonParams" attribute;</w:delText>
        </w:r>
      </w:del>
    </w:p>
    <w:p w:rsidR="00FE551D" w:rsidDel="00FE551D" w:rsidRDefault="00FE551D" w:rsidP="00FE551D">
      <w:pPr>
        <w:pStyle w:val="B1"/>
        <w:rPr>
          <w:del w:id="58" w:author="Huawei1" w:date="2020-04-02T15:56:00Z"/>
        </w:rPr>
      </w:pPr>
      <w:del w:id="59" w:author="Huawei1" w:date="2020-04-02T15:56:00Z">
        <w:r w:rsidDel="00FE551D">
          <w:delText>-</w:delText>
        </w:r>
        <w:r w:rsidDel="00FE551D">
          <w:tab/>
          <w:delText xml:space="preserve">the frequency(s) of reporting (e.g. event triggered, periodic, or when the PDU Session is released, </w:delText>
        </w:r>
        <w:r w:rsidDel="00FE551D">
          <w:rPr>
            <w:lang w:val="en-US"/>
          </w:rPr>
          <w:delText>and/or any combination</w:delText>
        </w:r>
        <w:r w:rsidDel="00FE551D">
          <w:delText>) within the "repFreqs" attribute;</w:delText>
        </w:r>
      </w:del>
    </w:p>
    <w:p w:rsidR="00FE551D" w:rsidDel="00FE551D" w:rsidRDefault="00FE551D" w:rsidP="00FE551D">
      <w:pPr>
        <w:pStyle w:val="B1"/>
        <w:rPr>
          <w:del w:id="60" w:author="Huawei1" w:date="2020-04-02T15:56:00Z"/>
        </w:rPr>
      </w:pPr>
      <w:del w:id="61" w:author="Huawei1" w:date="2020-04-02T15:56:00Z">
        <w:r w:rsidDel="00FE551D">
          <w:delText>-</w:delText>
        </w:r>
        <w:r w:rsidDel="00FE551D">
          <w:tab/>
          <w:delText>for the case the "repFreqs" attribute includes the value "EVENT_TRIGGERED":</w:delText>
        </w:r>
      </w:del>
    </w:p>
    <w:p w:rsidR="00FE551D" w:rsidDel="00FE551D" w:rsidRDefault="00FE551D" w:rsidP="00FE551D">
      <w:pPr>
        <w:pStyle w:val="B2"/>
        <w:rPr>
          <w:del w:id="62" w:author="Huawei1" w:date="2020-04-02T15:56:00Z"/>
        </w:rPr>
      </w:pPr>
      <w:del w:id="63" w:author="Huawei1" w:date="2020-04-02T15:56:00Z">
        <w:r w:rsidDel="00FE551D">
          <w:delText>-</w:delText>
        </w:r>
        <w:r w:rsidDel="00FE551D">
          <w:tab/>
          <w:delText>the delay threshold for downlink with the "</w:delText>
        </w:r>
        <w:r w:rsidDel="00FE551D">
          <w:rPr>
            <w:lang w:eastAsia="zh-CN"/>
          </w:rPr>
          <w:delText>repThreshDl" attribute</w:delText>
        </w:r>
        <w:r w:rsidDel="00FE551D">
          <w:delText xml:space="preserve"> if "</w:delText>
        </w:r>
        <w:r w:rsidDel="00FE551D">
          <w:rPr>
            <w:lang w:eastAsia="zh-CN"/>
          </w:rPr>
          <w:delText>reqQosMonParams" attribute</w:delText>
        </w:r>
        <w:r w:rsidDel="00FE551D">
          <w:delText xml:space="preserve"> includes DOWNLINK;</w:delText>
        </w:r>
      </w:del>
    </w:p>
    <w:p w:rsidR="00FE551D" w:rsidDel="00FE551D" w:rsidRDefault="00FE551D" w:rsidP="00FE551D">
      <w:pPr>
        <w:pStyle w:val="B2"/>
        <w:rPr>
          <w:del w:id="64" w:author="Huawei1" w:date="2020-04-02T15:56:00Z"/>
        </w:rPr>
      </w:pPr>
      <w:del w:id="65" w:author="Huawei1" w:date="2020-04-02T15:56:00Z">
        <w:r w:rsidDel="00FE551D">
          <w:delText>-</w:delText>
        </w:r>
        <w:r w:rsidDel="00FE551D">
          <w:tab/>
          <w:delText>the delay threshold for uplink with the "</w:delText>
        </w:r>
        <w:r w:rsidDel="00FE551D">
          <w:rPr>
            <w:lang w:eastAsia="zh-CN"/>
          </w:rPr>
          <w:delText>repThreshUl" attribute</w:delText>
        </w:r>
        <w:r w:rsidDel="00FE551D">
          <w:delText xml:space="preserve"> if "</w:delText>
        </w:r>
        <w:r w:rsidDel="00FE551D">
          <w:rPr>
            <w:lang w:eastAsia="zh-CN"/>
          </w:rPr>
          <w:delText>reqQosMonParams" attribute</w:delText>
        </w:r>
        <w:r w:rsidDel="00FE551D">
          <w:delText xml:space="preserve"> includes UPLINK; and/or</w:delText>
        </w:r>
      </w:del>
    </w:p>
    <w:p w:rsidR="00FE551D" w:rsidDel="00FE551D" w:rsidRDefault="00FE551D" w:rsidP="00FE551D">
      <w:pPr>
        <w:pStyle w:val="B2"/>
        <w:rPr>
          <w:del w:id="66" w:author="Huawei1" w:date="2020-04-02T15:56:00Z"/>
        </w:rPr>
      </w:pPr>
      <w:del w:id="67" w:author="Huawei1" w:date="2020-04-02T15:56:00Z">
        <w:r w:rsidDel="00FE551D">
          <w:delText>-</w:delText>
        </w:r>
        <w:r w:rsidDel="00FE551D">
          <w:tab/>
          <w:delText>the delay threshold for round trip with the "</w:delText>
        </w:r>
        <w:r w:rsidDel="00FE551D">
          <w:rPr>
            <w:lang w:eastAsia="zh-CN"/>
          </w:rPr>
          <w:delText>repThreshRp" attribute</w:delText>
        </w:r>
        <w:r w:rsidDel="00FE551D">
          <w:delText xml:space="preserve"> if "</w:delText>
        </w:r>
        <w:r w:rsidDel="00FE551D">
          <w:rPr>
            <w:lang w:eastAsia="zh-CN"/>
          </w:rPr>
          <w:delText>reqQosMonParams" attribute</w:delText>
        </w:r>
        <w:r w:rsidDel="00FE551D">
          <w:delText xml:space="preserve"> includes ROUND_TRIP;</w:delText>
        </w:r>
      </w:del>
    </w:p>
    <w:p w:rsidR="00FE551D" w:rsidDel="00FE551D" w:rsidRDefault="00FE551D" w:rsidP="00FE551D">
      <w:pPr>
        <w:pStyle w:val="B2"/>
        <w:rPr>
          <w:del w:id="68" w:author="Huawei1" w:date="2020-04-02T15:56:00Z"/>
        </w:rPr>
      </w:pPr>
      <w:del w:id="69" w:author="Huawei1" w:date="2020-04-02T15:56:00Z">
        <w:r w:rsidDel="00FE551D">
          <w:lastRenderedPageBreak/>
          <w:delText>-</w:delText>
        </w:r>
        <w:r w:rsidDel="00FE551D">
          <w:tab/>
          <w:delText>the minimum waiting time between subsequent reports within the "</w:delText>
        </w:r>
        <w:r w:rsidDel="00FE551D">
          <w:rPr>
            <w:lang w:eastAsia="zh-CN"/>
          </w:rPr>
          <w:delText>waitTime" attribute</w:delText>
        </w:r>
        <w:r w:rsidDel="00FE551D">
          <w:delText>;</w:delText>
        </w:r>
      </w:del>
    </w:p>
    <w:p w:rsidR="00FE551D" w:rsidDel="00FE551D" w:rsidRDefault="00FE551D" w:rsidP="00FE551D">
      <w:pPr>
        <w:pStyle w:val="B1"/>
        <w:rPr>
          <w:del w:id="70" w:author="Huawei1" w:date="2020-04-02T15:56:00Z"/>
        </w:rPr>
      </w:pPr>
      <w:del w:id="71" w:author="Huawei1" w:date="2020-04-02T15:56:00Z">
        <w:r w:rsidDel="00FE551D">
          <w:delText>-</w:delText>
        </w:r>
        <w:r w:rsidDel="00FE551D">
          <w:tab/>
          <w:delText>for the case the "</w:delText>
        </w:r>
        <w:r w:rsidDel="00FE551D">
          <w:rPr>
            <w:lang w:eastAsia="zh-CN"/>
          </w:rPr>
          <w:delText>repFreqs" attribute</w:delText>
        </w:r>
        <w:r w:rsidDel="00FE551D">
          <w:delText xml:space="preserve"> includes "PERIODIC", the reporting period within the "</w:delText>
        </w:r>
        <w:r w:rsidDel="00FE551D">
          <w:rPr>
            <w:lang w:eastAsia="zh-CN"/>
          </w:rPr>
          <w:delText>repPeriod" attribute</w:delText>
        </w:r>
        <w:r w:rsidDel="00FE551D">
          <w:delText>;</w:delText>
        </w:r>
      </w:del>
    </w:p>
    <w:p w:rsidR="00FE551D" w:rsidDel="00FE551D" w:rsidRDefault="00FE551D" w:rsidP="00FE551D">
      <w:pPr>
        <w:pStyle w:val="B1"/>
        <w:rPr>
          <w:del w:id="72" w:author="Huawei1" w:date="2020-04-02T15:56:00Z"/>
        </w:rPr>
      </w:pPr>
      <w:del w:id="73" w:author="Huawei1" w:date="2020-04-02T15:56:00Z">
        <w:r w:rsidDel="00FE551D">
          <w:delText>-</w:delText>
        </w:r>
        <w:r w:rsidDel="00FE551D">
          <w:tab/>
          <w:delText>the notification URI within the "</w:delText>
        </w:r>
        <w:r w:rsidDel="00FE551D">
          <w:rPr>
            <w:lang w:eastAsia="zh-CN"/>
          </w:rPr>
          <w:delText>notifUri" attribute and the notification correlation id within the "notifCorreId" attribute if the PCF determines that the notification shall be sent to the AF directly from the SMF</w:delText>
        </w:r>
        <w:r w:rsidDel="00FE551D">
          <w:delText>.</w:delText>
        </w:r>
      </w:del>
    </w:p>
    <w:p w:rsidR="00FE551D" w:rsidDel="00FE551D" w:rsidRDefault="00FE551D" w:rsidP="00FE551D">
      <w:pPr>
        <w:rPr>
          <w:del w:id="74" w:author="Huawei1" w:date="2020-04-02T15:56:00Z"/>
        </w:rPr>
      </w:pPr>
      <w:del w:id="75" w:author="Huawei1" w:date="2020-04-02T15:56:00Z">
        <w:r w:rsidDel="00FE551D">
          <w:delText>The PCF shall include the value of  QoS Monitoring Data ID of QosMonitoringData instance within the "</w:delText>
        </w:r>
        <w:r w:rsidDel="00FE551D">
          <w:rPr>
            <w:lang w:eastAsia="zh-CN"/>
          </w:rPr>
          <w:delText>refQosMon" attribute of the corresponding PCC rule</w:delText>
        </w:r>
        <w:r w:rsidDel="00FE551D">
          <w:delText xml:space="preserve"> and provide the QoS monitoring data decision together with the PCC rule if it has not been provisioned to the SMF. When the SMF receives the PCC rule, the SMF shall send </w:delText>
        </w:r>
        <w:r w:rsidDel="00FE551D">
          <w:rPr>
            <w:lang w:eastAsia="x-none"/>
          </w:rPr>
          <w:delText>a QoS Monitoring request to the PSA UPF via N4 as defined in 3GPP TS 29.244 [</w:delText>
        </w:r>
        <w:r w:rsidDel="00FE551D">
          <w:rPr>
            <w:lang w:val="en-US" w:eastAsia="x-none"/>
          </w:rPr>
          <w:delText xml:space="preserve">13] </w:delText>
        </w:r>
        <w:r w:rsidDel="00FE551D">
          <w:rPr>
            <w:lang w:eastAsia="x-none"/>
          </w:rPr>
          <w:delText xml:space="preserve">and NG-RAN </w:delText>
        </w:r>
        <w:r w:rsidDel="00FE551D">
          <w:rPr>
            <w:lang w:eastAsia="zh-CN"/>
          </w:rPr>
          <w:delText xml:space="preserve">via N2 signalling </w:delText>
        </w:r>
        <w:r w:rsidDel="00FE551D">
          <w:rPr>
            <w:lang w:eastAsia="x-none"/>
          </w:rPr>
          <w:delText>to request the QoS monitoring between PSA UPF and NG-RAN as defined in 3GPP T</w:delText>
        </w:r>
        <w:r w:rsidDel="00FE551D">
          <w:rPr>
            <w:lang w:val="en-US" w:eastAsia="x-none"/>
          </w:rPr>
          <w:delText>S 29.503 [34]</w:delText>
        </w:r>
      </w:del>
    </w:p>
    <w:p w:rsidR="00FE551D" w:rsidRDefault="00FE551D" w:rsidP="00FE551D">
      <w:del w:id="76" w:author="Huawei1" w:date="2020-04-02T15:56:00Z">
        <w:r w:rsidDel="00FE551D">
          <w:delText>If the PCF receives the request to disable the QoS monitoring from the AF, the PCF shall update the PCC rule with the "refQosMon" attribute set to NULL.</w:delText>
        </w:r>
      </w:del>
    </w:p>
    <w:p w:rsidR="00367F71" w:rsidRPr="009854A4" w:rsidRDefault="00367F71" w:rsidP="00367F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7F71" w:rsidRDefault="00367F71" w:rsidP="00367F71">
      <w:pPr>
        <w:pStyle w:val="2"/>
        <w:rPr>
          <w:lang w:eastAsia="zh-CN"/>
        </w:rPr>
      </w:pPr>
      <w:bookmarkStart w:id="77" w:name="_Toc28012283"/>
      <w:bookmarkStart w:id="78" w:name="_Toc34123142"/>
      <w:bookmarkStart w:id="79" w:name="_Toc36038092"/>
      <w:r>
        <w:t>5.8</w:t>
      </w:r>
      <w:r>
        <w:rPr>
          <w:lang w:eastAsia="zh-CN"/>
        </w:rPr>
        <w:tab/>
        <w:t>Feature negotiation</w:t>
      </w:r>
      <w:bookmarkEnd w:id="77"/>
      <w:bookmarkEnd w:id="78"/>
      <w:bookmarkEnd w:id="79"/>
    </w:p>
    <w:p w:rsidR="00367F71" w:rsidRDefault="00367F71" w:rsidP="00367F7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367F71" w:rsidRDefault="00367F71" w:rsidP="00367F7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Description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traffic steering control in the (S)</w:t>
            </w:r>
            <w:proofErr w:type="spellStart"/>
            <w:r>
              <w:t>Gi</w:t>
            </w:r>
            <w:proofErr w:type="spellEnd"/>
            <w:r>
              <w:t xml:space="preserve">-LAN or routing of the user traffic to a local Data Network identified by the DNAI per AF request. If the SMF supports this feature, the PCF shall behave as described in </w:t>
            </w:r>
            <w:proofErr w:type="spellStart"/>
            <w:r>
              <w:t>subclause</w:t>
            </w:r>
            <w:proofErr w:type="spellEnd"/>
            <w:r>
              <w:t> 4.2.6.2.20.</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3GPP PS Data off status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application detection and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usage monitoring control is supported.</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the Access Network Information Reporting for 5GS.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for the detailed release cause code information from the access network.</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of P-CSCF Restoration Enhancement. It is used for the SMF to indicate if it supports P-CSCF Restoration Enhancement.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presence reporting area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PCC rule versioning as defined in </w:t>
            </w:r>
            <w:proofErr w:type="spellStart"/>
            <w:r>
              <w:t>subclause</w:t>
            </w:r>
            <w:proofErr w:type="spellEnd"/>
            <w:r>
              <w:t> 4.2.6.7.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sponsored data connectivity feature. If the SMF supports this feature, the PCF may authorize sponsored data connectivity to the subscriber.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maximum packet loss rate value(s) for uplink and/or downlink voice service data flow(s).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report when the UE is suspended and then resumed from suspend state. Only applicable to the interworking scenario as defined in Annex B.</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access type conditioned authorized session AMBR as defined in </w:t>
            </w:r>
            <w:proofErr w:type="spellStart"/>
            <w:r>
              <w:t>subclause</w:t>
            </w:r>
            <w:proofErr w:type="spellEnd"/>
            <w:r>
              <w:t> 4.2.6.3.2.4.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bookmarkStart w:id="80" w:name="_Hlk11757279"/>
            <w:r>
              <w:t>MultiIpv6AddrPrefix</w:t>
            </w:r>
            <w:bookmarkEnd w:id="80"/>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multiple Ipv6 address prefixes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session rule error handling.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DN-AAA authorization data for policy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access traffic switching, steering and splitting functionality as defined in </w:t>
            </w:r>
            <w:proofErr w:type="spellStart"/>
            <w:r>
              <w:t>subclauses</w:t>
            </w:r>
            <w:proofErr w:type="spellEnd"/>
            <w:r>
              <w:t> 4.2.6.2.17 and 4.2.6.3.4.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the race condition handling as defined in 3GPP TS 29.513 [7].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of Ultra-Reliable Low-Latency Communication (URLLC) requirements, i.e. AF application relocation acknowledgement requirement and UE address(</w:t>
            </w:r>
            <w:proofErr w:type="spellStart"/>
            <w:r>
              <w:t>es</w:t>
            </w:r>
            <w:proofErr w:type="spellEnd"/>
            <w:r>
              <w:t>) preservation. The TSC feature shall be supported in order to support this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 set of MAC addresses with a specific range in the traffic filter.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support of wireless and wireline convergence access as defined in annex C.</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w:t>
            </w:r>
            <w:proofErr w:type="spellStart"/>
            <w:r>
              <w:t>QoS</w:t>
            </w:r>
            <w:proofErr w:type="spellEnd"/>
            <w:r>
              <w:t xml:space="preserve"> monitoring as defined in </w:t>
            </w:r>
            <w:proofErr w:type="spellStart"/>
            <w:r>
              <w:t>subclause</w:t>
            </w:r>
            <w:proofErr w:type="spellEnd"/>
            <w:r>
              <w:t> </w:t>
            </w:r>
            <w:ins w:id="81" w:author="Huawei1" w:date="2020-04-02T16:05:00Z">
              <w:r>
                <w:t>4.2.3.x</w:t>
              </w:r>
            </w:ins>
            <w:ins w:id="82" w:author="Huawei1" w:date="2020-04-02T16:06:00Z">
              <w:r>
                <w:t xml:space="preserve"> and 4.2.4.24</w:t>
              </w:r>
            </w:ins>
            <w:del w:id="83" w:author="Huawei1" w:date="2020-04-02T16:05:00Z">
              <w:r w:rsidDel="00367F71">
                <w:delText>4.2.6.2.18</w:delText>
              </w:r>
            </w:del>
            <w:r>
              <w: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applying the Background Data Transfer Policy to a future PDU session.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long character strings as charging identifiers.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PDU session release cause.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same PCF selection for the parameter's combination.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multiple redirection information in application detection and control. It requires the support of ADC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handling PDU session termination functionality as defined in </w:t>
            </w:r>
            <w:proofErr w:type="spellStart"/>
            <w:r>
              <w:t>subclause</w:t>
            </w:r>
            <w:proofErr w:type="spellEnd"/>
            <w:r>
              <w:t> 4.2.4.22.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5G System is integrated within the external network as a TSN bridge.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DNN selection mode.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bl>
    <w:p w:rsidR="00367F71" w:rsidRDefault="00367F71" w:rsidP="00367F71">
      <w:pPr>
        <w:rPr>
          <w:lang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951" w:rsidRDefault="00945951">
      <w:r>
        <w:separator/>
      </w:r>
    </w:p>
  </w:endnote>
  <w:endnote w:type="continuationSeparator" w:id="0">
    <w:p w:rsidR="00945951" w:rsidRDefault="0094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951" w:rsidRDefault="00945951">
      <w:r>
        <w:separator/>
      </w:r>
    </w:p>
  </w:footnote>
  <w:footnote w:type="continuationSeparator" w:id="0">
    <w:p w:rsidR="00945951" w:rsidRDefault="0094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A1"/>
    <w:rsid w:val="000A1B78"/>
    <w:rsid w:val="000A1F6F"/>
    <w:rsid w:val="000A6394"/>
    <w:rsid w:val="000B018D"/>
    <w:rsid w:val="000B7FED"/>
    <w:rsid w:val="000C038A"/>
    <w:rsid w:val="000C6598"/>
    <w:rsid w:val="00106385"/>
    <w:rsid w:val="0011336F"/>
    <w:rsid w:val="00145D43"/>
    <w:rsid w:val="00150848"/>
    <w:rsid w:val="0016551D"/>
    <w:rsid w:val="00172583"/>
    <w:rsid w:val="001906D7"/>
    <w:rsid w:val="00192C46"/>
    <w:rsid w:val="001A08B3"/>
    <w:rsid w:val="001A769D"/>
    <w:rsid w:val="001A7B60"/>
    <w:rsid w:val="001B52F0"/>
    <w:rsid w:val="001B7A65"/>
    <w:rsid w:val="001D3A27"/>
    <w:rsid w:val="001D7AF6"/>
    <w:rsid w:val="001E41F3"/>
    <w:rsid w:val="0026004D"/>
    <w:rsid w:val="002640DD"/>
    <w:rsid w:val="00275D12"/>
    <w:rsid w:val="00284FEB"/>
    <w:rsid w:val="002860C4"/>
    <w:rsid w:val="002877B3"/>
    <w:rsid w:val="002B5741"/>
    <w:rsid w:val="002D388E"/>
    <w:rsid w:val="002E142C"/>
    <w:rsid w:val="0030406D"/>
    <w:rsid w:val="00305409"/>
    <w:rsid w:val="00332A83"/>
    <w:rsid w:val="003370C1"/>
    <w:rsid w:val="003609EF"/>
    <w:rsid w:val="0036231A"/>
    <w:rsid w:val="0036239D"/>
    <w:rsid w:val="00367F71"/>
    <w:rsid w:val="0037028A"/>
    <w:rsid w:val="00374DD4"/>
    <w:rsid w:val="003870B2"/>
    <w:rsid w:val="003A43FC"/>
    <w:rsid w:val="003E1A36"/>
    <w:rsid w:val="00405220"/>
    <w:rsid w:val="00410371"/>
    <w:rsid w:val="004242F1"/>
    <w:rsid w:val="00425DEA"/>
    <w:rsid w:val="004503AD"/>
    <w:rsid w:val="00455272"/>
    <w:rsid w:val="004721A4"/>
    <w:rsid w:val="004A3B15"/>
    <w:rsid w:val="004B75B7"/>
    <w:rsid w:val="004C0354"/>
    <w:rsid w:val="004C1D9F"/>
    <w:rsid w:val="004D1B83"/>
    <w:rsid w:val="004E1669"/>
    <w:rsid w:val="0050797C"/>
    <w:rsid w:val="00510DF8"/>
    <w:rsid w:val="0051580D"/>
    <w:rsid w:val="00521B92"/>
    <w:rsid w:val="005225A0"/>
    <w:rsid w:val="00542984"/>
    <w:rsid w:val="00547111"/>
    <w:rsid w:val="00565058"/>
    <w:rsid w:val="00570453"/>
    <w:rsid w:val="00587BD5"/>
    <w:rsid w:val="00587F45"/>
    <w:rsid w:val="00592D74"/>
    <w:rsid w:val="005D6A7A"/>
    <w:rsid w:val="005E2C44"/>
    <w:rsid w:val="005F7BE9"/>
    <w:rsid w:val="00605DE7"/>
    <w:rsid w:val="00621188"/>
    <w:rsid w:val="006257ED"/>
    <w:rsid w:val="00630844"/>
    <w:rsid w:val="00695808"/>
    <w:rsid w:val="006A3253"/>
    <w:rsid w:val="006B46FB"/>
    <w:rsid w:val="006E21FB"/>
    <w:rsid w:val="00792342"/>
    <w:rsid w:val="007977A8"/>
    <w:rsid w:val="007B512A"/>
    <w:rsid w:val="007C2097"/>
    <w:rsid w:val="007D5424"/>
    <w:rsid w:val="007D6A07"/>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45951"/>
    <w:rsid w:val="009777D9"/>
    <w:rsid w:val="009805BB"/>
    <w:rsid w:val="00984039"/>
    <w:rsid w:val="00991B88"/>
    <w:rsid w:val="009A4EF5"/>
    <w:rsid w:val="009A5753"/>
    <w:rsid w:val="009A579D"/>
    <w:rsid w:val="009A724D"/>
    <w:rsid w:val="009E3297"/>
    <w:rsid w:val="009F28BE"/>
    <w:rsid w:val="009F734F"/>
    <w:rsid w:val="00A05AB7"/>
    <w:rsid w:val="00A117E2"/>
    <w:rsid w:val="00A246B6"/>
    <w:rsid w:val="00A34649"/>
    <w:rsid w:val="00A35338"/>
    <w:rsid w:val="00A47E70"/>
    <w:rsid w:val="00A50CF0"/>
    <w:rsid w:val="00A7671C"/>
    <w:rsid w:val="00AA2CBC"/>
    <w:rsid w:val="00AB6695"/>
    <w:rsid w:val="00AC4185"/>
    <w:rsid w:val="00AC5820"/>
    <w:rsid w:val="00AD1CD8"/>
    <w:rsid w:val="00B214AB"/>
    <w:rsid w:val="00B258BB"/>
    <w:rsid w:val="00B67B97"/>
    <w:rsid w:val="00B7022F"/>
    <w:rsid w:val="00B72B9A"/>
    <w:rsid w:val="00B74D04"/>
    <w:rsid w:val="00B86DBC"/>
    <w:rsid w:val="00B968C8"/>
    <w:rsid w:val="00BA3EC5"/>
    <w:rsid w:val="00BA51D9"/>
    <w:rsid w:val="00BB5DFC"/>
    <w:rsid w:val="00BB67B8"/>
    <w:rsid w:val="00BC588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711D3"/>
    <w:rsid w:val="00F87674"/>
    <w:rsid w:val="00FA684F"/>
    <w:rsid w:val="00FB6386"/>
    <w:rsid w:val="00FD491E"/>
    <w:rsid w:val="00FE551D"/>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2621E-D310-4838-9A2A-64322FED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2050</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2020-04-02T07:49:00Z</dcterms:created>
  <dcterms:modified xsi:type="dcterms:W3CDTF">2020-04-13T08:36:00Z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(3)Lxtm9cfJK49SBPTOxIKl4/g57gTFTLXu2uXCP6m4JhctTvn600xOPYxI18fLNp7/5TMR3Eqb
wApKUgh3dyP7iZqr+KEMNBz2e7JDJsJYJal0HgwuU2A6DqzmuRgYnrZfpeDSOU65OQUtuG4F
yJAZu3yp9gaFumZzvuB2vlZC4D6+OzPGwaRH2SvBxtqRVQ19JKMe/n40eqPeOoWCH0O1TJPy
HatvbiaU2uCLwlo0Np</vt:lpwstr>
  </property>
  <property fmtid="{D5CDD505-2E9C-101B-9397-08002B2CF9AE}" pid="22" name="_2015_ms_pID_7253431">
    <vt:lpwstr>P+HNu0Zs+C6ABxT98/bz0X1gu2HT9MGdKLDRstvxxXyCtg7lAQWdsf
NDotjuFMCHdAEIYdKd5yvJFnHezbQXr7RqX1hon+5WVcnepwMEqgYgQhWUp3DC/Dny0KCl6M
Kflg5ewPrpnuNvCEOHMCj+bK1efSolrpSOfF4FHKy7qotgS/79azvE9klQ3NfEJ6aWNS3SBF
/dd8hvLtYcub1bFwCIHj+Y5hmvMXm9QegsWj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cncEe/eUu9BekHXr69pAs1A=</vt:lpwstr>
  </property>
</Properties>
</file>